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CBFD9" w14:textId="353A5458" w:rsidR="00332DE8" w:rsidRPr="00747DC8" w:rsidRDefault="00747DC8" w:rsidP="00853CB7">
      <w:r>
        <w:rPr>
          <w:rFonts w:hint="eastAsia"/>
        </w:rPr>
        <w:t>方佳敏</w:t>
      </w:r>
      <w:r w:rsidR="00000000" w:rsidRPr="00747DC8">
        <w:t>个人简介</w:t>
      </w:r>
    </w:p>
    <w:p w14:paraId="2248E7BD" w14:textId="77777777" w:rsidR="00332DE8" w:rsidRDefault="00332DE8" w:rsidP="00747DC8">
      <w:pPr>
        <w:ind w:firstLine="883"/>
      </w:pPr>
    </w:p>
    <w:p w14:paraId="61EEF388" w14:textId="77777777" w:rsidR="00332DE8" w:rsidRPr="00747DC8" w:rsidRDefault="00000000" w:rsidP="00F30DDF">
      <w:pPr>
        <w:spacing w:line="560" w:lineRule="exact"/>
        <w:ind w:firstLineChars="200" w:firstLine="640"/>
        <w:jc w:val="left"/>
        <w:rPr>
          <w:rFonts w:ascii="仿宋" w:eastAsia="仿宋" w:hAnsi="仿宋"/>
          <w:b w:val="0"/>
          <w:bCs w:val="0"/>
          <w:sz w:val="32"/>
          <w:szCs w:val="32"/>
        </w:rPr>
      </w:pPr>
      <w:r w:rsidRPr="00747DC8">
        <w:rPr>
          <w:rFonts w:ascii="仿宋" w:eastAsia="仿宋" w:hAnsi="仿宋"/>
          <w:b w:val="0"/>
          <w:bCs w:val="0"/>
          <w:sz w:val="32"/>
          <w:szCs w:val="32"/>
        </w:rPr>
        <w:t>方佳敏，男，博士、研究员、上海市科技创业导师。</w:t>
      </w:r>
    </w:p>
    <w:p w14:paraId="27019940" w14:textId="77777777" w:rsidR="00332DE8" w:rsidRPr="00747DC8" w:rsidRDefault="00000000" w:rsidP="00F30DDF">
      <w:pPr>
        <w:spacing w:line="560" w:lineRule="exact"/>
        <w:jc w:val="left"/>
        <w:rPr>
          <w:rFonts w:ascii="仿宋" w:eastAsia="仿宋" w:hAnsi="仿宋"/>
          <w:b w:val="0"/>
          <w:bCs w:val="0"/>
          <w:sz w:val="32"/>
          <w:szCs w:val="32"/>
        </w:rPr>
      </w:pP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上海发明协会生物医药专业委员会主任委员、上海市生物工程学</w:t>
      </w:r>
      <w:proofErr w:type="gramStart"/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会产业</w:t>
      </w:r>
      <w:proofErr w:type="gramEnd"/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创新专业委员会执行主任委员、上海生产性服务业促进会生产性专业委员会副主任委员。</w:t>
      </w:r>
    </w:p>
    <w:p w14:paraId="0360F4DC" w14:textId="77777777" w:rsidR="00332DE8" w:rsidRPr="00747DC8" w:rsidRDefault="00000000" w:rsidP="00F30DDF">
      <w:pPr>
        <w:spacing w:line="560" w:lineRule="exact"/>
        <w:ind w:firstLineChars="200" w:firstLine="640"/>
        <w:jc w:val="left"/>
        <w:rPr>
          <w:rFonts w:ascii="仿宋" w:eastAsia="仿宋" w:hAnsi="仿宋"/>
          <w:b w:val="0"/>
          <w:bCs w:val="0"/>
          <w:sz w:val="32"/>
          <w:szCs w:val="32"/>
        </w:rPr>
      </w:pPr>
      <w:r w:rsidRPr="00747DC8">
        <w:rPr>
          <w:rFonts w:ascii="仿宋" w:eastAsia="仿宋" w:hAnsi="仿宋"/>
          <w:b w:val="0"/>
          <w:bCs w:val="0"/>
          <w:sz w:val="32"/>
          <w:szCs w:val="32"/>
        </w:rPr>
        <w:t>先后在上海市科委、中国科学院、中国工程院等工作，历任中国科学院上海生命科学研究院科技处处长、中国商标专利事务所常务副所长，先后兼任上海师范大学客座</w:t>
      </w: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研究员</w:t>
      </w:r>
      <w:r w:rsidRPr="00747DC8">
        <w:rPr>
          <w:rFonts w:ascii="仿宋" w:eastAsia="仿宋" w:hAnsi="仿宋"/>
          <w:b w:val="0"/>
          <w:bCs w:val="0"/>
          <w:sz w:val="32"/>
          <w:szCs w:val="32"/>
        </w:rPr>
        <w:t>、上海市植物种质资源开发协同创新中心副主任、上海市科技创业导师、浙江省商标品牌专家顾问团特聘专家（唯一</w:t>
      </w:r>
      <w:proofErr w:type="gramStart"/>
      <w:r w:rsidRPr="00747DC8">
        <w:rPr>
          <w:rFonts w:ascii="仿宋" w:eastAsia="仿宋" w:hAnsi="仿宋"/>
          <w:b w:val="0"/>
          <w:bCs w:val="0"/>
          <w:sz w:val="32"/>
          <w:szCs w:val="32"/>
        </w:rPr>
        <w:t>一</w:t>
      </w:r>
      <w:proofErr w:type="gramEnd"/>
      <w:r w:rsidRPr="00747DC8">
        <w:rPr>
          <w:rFonts w:ascii="仿宋" w:eastAsia="仿宋" w:hAnsi="仿宋"/>
          <w:b w:val="0"/>
          <w:bCs w:val="0"/>
          <w:sz w:val="32"/>
          <w:szCs w:val="32"/>
        </w:rPr>
        <w:t>位省外专家）、中国国际贸易促进委员会法律服务中心特聘专家、中国载人航天工程空间应用系统调度、中国实践系列返回式科学卫星项目指挥等。</w:t>
      </w:r>
    </w:p>
    <w:p w14:paraId="399E4FC6" w14:textId="77777777" w:rsidR="00332DE8" w:rsidRPr="00747DC8" w:rsidRDefault="00000000" w:rsidP="00F30DDF">
      <w:pPr>
        <w:spacing w:line="560" w:lineRule="exact"/>
        <w:ind w:firstLineChars="200" w:firstLine="640"/>
        <w:jc w:val="left"/>
        <w:rPr>
          <w:rFonts w:ascii="仿宋" w:eastAsia="仿宋" w:hAnsi="仿宋"/>
          <w:b w:val="0"/>
          <w:bCs w:val="0"/>
          <w:sz w:val="32"/>
          <w:szCs w:val="32"/>
        </w:rPr>
      </w:pP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获国家自然科学基金委员</w:t>
      </w:r>
      <w:proofErr w:type="gramStart"/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会先进管</w:t>
      </w:r>
      <w:proofErr w:type="gramEnd"/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理工作者、中国科学院优秀青年干部、中国工程院《院士通讯》优秀通讯员等省部级荣誉；参与组织中国科学院、中国工程院等院士专家咨询重大重点项目十余项，作为</w:t>
      </w:r>
      <w:r w:rsidRPr="00747DC8">
        <w:rPr>
          <w:rFonts w:ascii="仿宋" w:eastAsia="仿宋" w:hAnsi="仿宋"/>
          <w:b w:val="0"/>
          <w:bCs w:val="0"/>
          <w:sz w:val="32"/>
          <w:szCs w:val="32"/>
        </w:rPr>
        <w:t>报告主要起草人</w:t>
      </w: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的多份院士专家建议</w:t>
      </w:r>
      <w:r w:rsidRPr="00747DC8">
        <w:rPr>
          <w:rFonts w:ascii="仿宋" w:eastAsia="仿宋" w:hAnsi="仿宋"/>
          <w:b w:val="0"/>
          <w:bCs w:val="0"/>
          <w:sz w:val="32"/>
          <w:szCs w:val="32"/>
        </w:rPr>
        <w:t>呈送国务院</w:t>
      </w: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及省部级领导</w:t>
      </w:r>
      <w:r w:rsidRPr="00747DC8">
        <w:rPr>
          <w:rFonts w:ascii="仿宋" w:eastAsia="仿宋" w:hAnsi="仿宋"/>
          <w:b w:val="0"/>
          <w:bCs w:val="0"/>
          <w:sz w:val="32"/>
          <w:szCs w:val="32"/>
        </w:rPr>
        <w:t>，</w:t>
      </w:r>
      <w:proofErr w:type="gramStart"/>
      <w:r w:rsidRPr="00747DC8">
        <w:rPr>
          <w:rFonts w:ascii="仿宋" w:eastAsia="仿宋" w:hAnsi="仿宋"/>
          <w:b w:val="0"/>
          <w:bCs w:val="0"/>
          <w:sz w:val="32"/>
          <w:szCs w:val="32"/>
        </w:rPr>
        <w:t>获党和</w:t>
      </w:r>
      <w:proofErr w:type="gramEnd"/>
      <w:r w:rsidRPr="00747DC8">
        <w:rPr>
          <w:rFonts w:ascii="仿宋" w:eastAsia="仿宋" w:hAnsi="仿宋"/>
          <w:b w:val="0"/>
          <w:bCs w:val="0"/>
          <w:sz w:val="32"/>
          <w:szCs w:val="32"/>
        </w:rPr>
        <w:t>国家领导人批示</w:t>
      </w: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；在</w:t>
      </w:r>
      <w:r w:rsidRPr="00747DC8">
        <w:rPr>
          <w:rFonts w:ascii="仿宋" w:eastAsia="仿宋" w:hAnsi="仿宋"/>
          <w:b w:val="0"/>
          <w:bCs w:val="0"/>
          <w:sz w:val="32"/>
          <w:szCs w:val="32"/>
        </w:rPr>
        <w:t>《科技管理研究》</w:t>
      </w: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等核心期刊发表论文多篇。</w:t>
      </w:r>
    </w:p>
    <w:p w14:paraId="09672D15" w14:textId="77777777" w:rsidR="00332DE8" w:rsidRPr="00747DC8" w:rsidRDefault="00000000" w:rsidP="00F30DDF">
      <w:pPr>
        <w:spacing w:line="560" w:lineRule="exact"/>
        <w:ind w:firstLineChars="200" w:firstLine="640"/>
        <w:jc w:val="left"/>
        <w:rPr>
          <w:rFonts w:ascii="仿宋" w:eastAsia="仿宋" w:hAnsi="仿宋"/>
          <w:b w:val="0"/>
          <w:bCs w:val="0"/>
          <w:sz w:val="32"/>
          <w:szCs w:val="32"/>
        </w:rPr>
      </w:pP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带领团队长期</w:t>
      </w:r>
      <w:r w:rsidRPr="00747DC8">
        <w:rPr>
          <w:rFonts w:ascii="仿宋" w:eastAsia="仿宋" w:hAnsi="仿宋"/>
          <w:b w:val="0"/>
          <w:bCs w:val="0"/>
          <w:sz w:val="32"/>
          <w:szCs w:val="32"/>
        </w:rPr>
        <w:t>从事</w:t>
      </w: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科研组织管理、</w:t>
      </w:r>
      <w:r w:rsidRPr="00747DC8">
        <w:rPr>
          <w:rFonts w:ascii="仿宋" w:eastAsia="仿宋" w:hAnsi="仿宋"/>
          <w:b w:val="0"/>
          <w:bCs w:val="0"/>
          <w:sz w:val="32"/>
          <w:szCs w:val="32"/>
        </w:rPr>
        <w:t>知识产权运营、</w:t>
      </w: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科技成果</w:t>
      </w:r>
      <w:r w:rsidRPr="00747DC8">
        <w:rPr>
          <w:rFonts w:ascii="仿宋" w:eastAsia="仿宋" w:hAnsi="仿宋"/>
          <w:b w:val="0"/>
          <w:bCs w:val="0"/>
          <w:sz w:val="32"/>
          <w:szCs w:val="32"/>
        </w:rPr>
        <w:t>确权侵权</w:t>
      </w: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、</w:t>
      </w:r>
      <w:r w:rsidRPr="00747DC8">
        <w:rPr>
          <w:rFonts w:ascii="仿宋" w:eastAsia="仿宋" w:hAnsi="仿宋"/>
          <w:b w:val="0"/>
          <w:bCs w:val="0"/>
          <w:sz w:val="32"/>
          <w:szCs w:val="32"/>
        </w:rPr>
        <w:t>科技创新创业辅导孵化等工作，拥有较强的科技、人才、成果</w:t>
      </w: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、展览、大赛等</w:t>
      </w:r>
      <w:r w:rsidRPr="00747DC8">
        <w:rPr>
          <w:rFonts w:ascii="仿宋" w:eastAsia="仿宋" w:hAnsi="仿宋"/>
          <w:b w:val="0"/>
          <w:bCs w:val="0"/>
          <w:sz w:val="32"/>
          <w:szCs w:val="32"/>
        </w:rPr>
        <w:t>资源。</w:t>
      </w: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以主要组织者身份成功组织申报科技部973计划项目（首席）、863重大项目</w:t>
      </w:r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lastRenderedPageBreak/>
        <w:t>（首席）等十余项，国家杰青、</w:t>
      </w:r>
      <w:proofErr w:type="gramStart"/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优青超过</w:t>
      </w:r>
      <w:proofErr w:type="gramEnd"/>
      <w:r w:rsidRPr="00747DC8">
        <w:rPr>
          <w:rFonts w:ascii="仿宋" w:eastAsia="仿宋" w:hAnsi="仿宋" w:hint="eastAsia"/>
          <w:b w:val="0"/>
          <w:bCs w:val="0"/>
          <w:sz w:val="32"/>
          <w:szCs w:val="32"/>
        </w:rPr>
        <w:t>20人。服务了复旦、上海交大、同济、华师大、上大、上师大等一批高校及知名三甲医院，带领团队累计代理高校、院所发明专利1000件以上，累计策划签约的专利许可产业化金额超过10亿元。</w:t>
      </w:r>
    </w:p>
    <w:sectPr w:rsidR="00332DE8" w:rsidRPr="00747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A3B10" w14:textId="77777777" w:rsidR="002C5B4B" w:rsidRDefault="002C5B4B" w:rsidP="00747DC8">
      <w:pPr>
        <w:ind w:firstLine="883"/>
      </w:pPr>
      <w:r>
        <w:separator/>
      </w:r>
    </w:p>
  </w:endnote>
  <w:endnote w:type="continuationSeparator" w:id="0">
    <w:p w14:paraId="3846A8B9" w14:textId="77777777" w:rsidR="002C5B4B" w:rsidRDefault="002C5B4B" w:rsidP="00747DC8">
      <w:pPr>
        <w:ind w:firstLine="88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357DD4" w14:textId="77777777" w:rsidR="002C5B4B" w:rsidRDefault="002C5B4B" w:rsidP="00747DC8">
      <w:pPr>
        <w:ind w:firstLine="883"/>
      </w:pPr>
      <w:r>
        <w:separator/>
      </w:r>
    </w:p>
  </w:footnote>
  <w:footnote w:type="continuationSeparator" w:id="0">
    <w:p w14:paraId="0FB5810F" w14:textId="77777777" w:rsidR="002C5B4B" w:rsidRDefault="002C5B4B" w:rsidP="00747DC8">
      <w:pPr>
        <w:ind w:firstLine="88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g0MTdhOWUwZDc4NjI1NThjZTA3ODZlNDU3NmZlZDQifQ=="/>
  </w:docVars>
  <w:rsids>
    <w:rsidRoot w:val="006A3A6B"/>
    <w:rsid w:val="0000585B"/>
    <w:rsid w:val="00030E0D"/>
    <w:rsid w:val="000A0840"/>
    <w:rsid w:val="000D55A0"/>
    <w:rsid w:val="0017621E"/>
    <w:rsid w:val="00227C4D"/>
    <w:rsid w:val="00253F6C"/>
    <w:rsid w:val="00281F5C"/>
    <w:rsid w:val="002C5B4B"/>
    <w:rsid w:val="00332DE8"/>
    <w:rsid w:val="00350F36"/>
    <w:rsid w:val="0040135C"/>
    <w:rsid w:val="004079B6"/>
    <w:rsid w:val="0041772A"/>
    <w:rsid w:val="004435D4"/>
    <w:rsid w:val="004646BE"/>
    <w:rsid w:val="0049550F"/>
    <w:rsid w:val="004C4CA7"/>
    <w:rsid w:val="004C5A97"/>
    <w:rsid w:val="005964E9"/>
    <w:rsid w:val="006144CF"/>
    <w:rsid w:val="00682538"/>
    <w:rsid w:val="006A030C"/>
    <w:rsid w:val="006A3A6B"/>
    <w:rsid w:val="007005FC"/>
    <w:rsid w:val="00747DC8"/>
    <w:rsid w:val="007E08B2"/>
    <w:rsid w:val="00853CB7"/>
    <w:rsid w:val="008847CE"/>
    <w:rsid w:val="00886470"/>
    <w:rsid w:val="00891D9A"/>
    <w:rsid w:val="008B2971"/>
    <w:rsid w:val="008B7A77"/>
    <w:rsid w:val="008C2590"/>
    <w:rsid w:val="008D3125"/>
    <w:rsid w:val="008E1583"/>
    <w:rsid w:val="008E30E3"/>
    <w:rsid w:val="008E3C5F"/>
    <w:rsid w:val="00906050"/>
    <w:rsid w:val="009652C8"/>
    <w:rsid w:val="009A16BE"/>
    <w:rsid w:val="009A7EDA"/>
    <w:rsid w:val="009E3F47"/>
    <w:rsid w:val="00A0533E"/>
    <w:rsid w:val="00A613C9"/>
    <w:rsid w:val="00A82BA6"/>
    <w:rsid w:val="00A8541F"/>
    <w:rsid w:val="00A871AB"/>
    <w:rsid w:val="00A87439"/>
    <w:rsid w:val="00B66076"/>
    <w:rsid w:val="00B95411"/>
    <w:rsid w:val="00BD6C83"/>
    <w:rsid w:val="00BE276E"/>
    <w:rsid w:val="00C01FDD"/>
    <w:rsid w:val="00C80A27"/>
    <w:rsid w:val="00D03EC8"/>
    <w:rsid w:val="00D273F0"/>
    <w:rsid w:val="00D40CB7"/>
    <w:rsid w:val="00D50CE6"/>
    <w:rsid w:val="00D56B3E"/>
    <w:rsid w:val="00D76F61"/>
    <w:rsid w:val="00DF1EBE"/>
    <w:rsid w:val="00EB2C43"/>
    <w:rsid w:val="00EF73B5"/>
    <w:rsid w:val="00F201DA"/>
    <w:rsid w:val="00F30DDF"/>
    <w:rsid w:val="00FC0C0D"/>
    <w:rsid w:val="37244410"/>
    <w:rsid w:val="394144E6"/>
    <w:rsid w:val="44564BBE"/>
    <w:rsid w:val="534B160C"/>
    <w:rsid w:val="5A5D5CDF"/>
    <w:rsid w:val="65426D6C"/>
    <w:rsid w:val="712E3E41"/>
    <w:rsid w:val="74440F57"/>
    <w:rsid w:val="7EB2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9828C"/>
  <w15:docId w15:val="{54A255DA-F951-42B0-AD20-355F9F99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747DC8"/>
    <w:pPr>
      <w:widowControl w:val="0"/>
      <w:spacing w:line="600" w:lineRule="exact"/>
      <w:jc w:val="center"/>
    </w:pPr>
    <w:rPr>
      <w:rFonts w:ascii="宋体" w:eastAsia="宋体" w:hAnsi="宋体" w:cs="Times New Roman"/>
      <w:b/>
      <w:bCs/>
      <w:color w:val="00000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JIAMIN FANG</dc:creator>
  <cp:lastModifiedBy>林益游</cp:lastModifiedBy>
  <cp:revision>2</cp:revision>
  <cp:lastPrinted>2024-04-18T03:04:00Z</cp:lastPrinted>
  <dcterms:created xsi:type="dcterms:W3CDTF">2024-04-18T04:41:00Z</dcterms:created>
  <dcterms:modified xsi:type="dcterms:W3CDTF">2024-04-18T04:41:00Z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8FB50AA33C63494393A41778CEFA7FE5_12</vt:lpwstr>
  </property>
</Properties>
</file>